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08" w:rsidRPr="00670F08" w:rsidRDefault="00670F08">
      <w:pPr>
        <w:rPr>
          <w:rFonts w:ascii="Tahoma" w:hAnsi="Tahoma" w:cs="Tahoma"/>
          <w:sz w:val="22"/>
          <w:szCs w:val="22"/>
        </w:rPr>
      </w:pPr>
      <w:r w:rsidRPr="00670F08">
        <w:rPr>
          <w:rFonts w:ascii="Tahoma" w:hAnsi="Tahoma" w:cs="Tahoma"/>
          <w:sz w:val="22"/>
          <w:szCs w:val="22"/>
        </w:rPr>
        <w:t>358</w:t>
      </w:r>
      <w:r>
        <w:rPr>
          <w:rFonts w:ascii="Tahoma" w:hAnsi="Tahoma" w:cs="Tahoma"/>
          <w:sz w:val="22"/>
          <w:szCs w:val="22"/>
        </w:rPr>
        <w:t>7</w:t>
      </w:r>
      <w:r w:rsidRPr="00670F08">
        <w:rPr>
          <w:rFonts w:ascii="Tahoma" w:hAnsi="Tahoma" w:cs="Tahoma"/>
          <w:sz w:val="22"/>
          <w:szCs w:val="22"/>
        </w:rPr>
        <w:t>. Poselství Boha Otce ze dne 16. ledna 2026.</w:t>
      </w:r>
    </w:p>
    <w:p w:rsidR="00D155CA" w:rsidRDefault="00670F08" w:rsidP="00D155CA">
      <w:pPr>
        <w:rPr>
          <w:rFonts w:ascii="Tahoma" w:hAnsi="Tahoma" w:cs="Tahoma"/>
          <w:sz w:val="22"/>
          <w:szCs w:val="22"/>
          <w:lang w:val="en-GB"/>
        </w:rPr>
      </w:pPr>
      <w:r w:rsidRPr="00670F08"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D155CA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Default="00670F08" w:rsidP="00670F08">
      <w:pPr>
        <w:jc w:val="center"/>
        <w:rPr>
          <w:rFonts w:ascii="Tahoma" w:hAnsi="Tahoma" w:cs="Tahoma"/>
          <w:b/>
          <w:sz w:val="22"/>
          <w:szCs w:val="22"/>
        </w:rPr>
      </w:pPr>
      <w:r w:rsidRPr="00670F08">
        <w:rPr>
          <w:rFonts w:ascii="Tahoma" w:hAnsi="Tahoma" w:cs="Tahoma"/>
          <w:b/>
          <w:sz w:val="22"/>
          <w:szCs w:val="22"/>
        </w:rPr>
        <w:t>VÁLKA, KTERÁ UKONČÍ VŠECHNY VÁLKY</w:t>
      </w:r>
    </w:p>
    <w:p w:rsidR="00670F08" w:rsidRPr="00670F08" w:rsidRDefault="00670F08" w:rsidP="00670F08">
      <w:pPr>
        <w:jc w:val="center"/>
        <w:rPr>
          <w:rFonts w:ascii="Tahoma" w:hAnsi="Tahoma" w:cs="Tahoma"/>
          <w:b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  <w:r w:rsidRPr="00670F08">
        <w:rPr>
          <w:rFonts w:ascii="Tahoma" w:hAnsi="Tahoma" w:cs="Tahoma"/>
          <w:sz w:val="22"/>
          <w:szCs w:val="22"/>
        </w:rPr>
        <w:t xml:space="preserve">Řekl jsem vám už dříve, že tato válka se blíží a že je to velmi velká válka. </w:t>
      </w: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  <w:r w:rsidRPr="00670F08">
        <w:rPr>
          <w:rFonts w:ascii="Tahoma" w:hAnsi="Tahoma" w:cs="Tahoma"/>
          <w:sz w:val="22"/>
          <w:szCs w:val="22"/>
        </w:rPr>
        <w:t xml:space="preserve">Pro Ameriku to bude válka, která ukončí všechny války. Ztráty budou obrovské jak </w:t>
      </w:r>
      <w:r w:rsidRPr="00670F08">
        <w:rPr>
          <w:rFonts w:ascii="Tahoma" w:hAnsi="Tahoma" w:cs="Tahoma"/>
          <w:sz w:val="22"/>
          <w:szCs w:val="22"/>
        </w:rPr>
        <w:br/>
        <w:t xml:space="preserve">na lidech, tak na jiných ztrátách, protože budou zničena některá velká americká města </w:t>
      </w:r>
      <w:r w:rsidRPr="00670F08">
        <w:rPr>
          <w:rFonts w:ascii="Tahoma" w:hAnsi="Tahoma" w:cs="Tahoma"/>
          <w:sz w:val="22"/>
          <w:szCs w:val="22"/>
        </w:rPr>
        <w:br/>
        <w:t xml:space="preserve">a místa, kterých si její lidé váží. </w:t>
      </w: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  <w:r w:rsidRPr="00670F08">
        <w:rPr>
          <w:rFonts w:ascii="Tahoma" w:hAnsi="Tahoma" w:cs="Tahoma"/>
          <w:sz w:val="22"/>
          <w:szCs w:val="22"/>
        </w:rPr>
        <w:t>Američtí spojenci budou jen přihlížet, co se to Americe děje.</w:t>
      </w: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  <w:r w:rsidRPr="00670F08">
        <w:rPr>
          <w:rFonts w:ascii="Tahoma" w:hAnsi="Tahoma" w:cs="Tahoma"/>
          <w:sz w:val="22"/>
          <w:szCs w:val="22"/>
        </w:rPr>
        <w:t>Musíte připravit své srdce, abyste to viděli a netruchlili.</w:t>
      </w: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  <w:r w:rsidRPr="00670F08">
        <w:rPr>
          <w:rFonts w:ascii="Tahoma" w:hAnsi="Tahoma" w:cs="Tahoma"/>
          <w:sz w:val="22"/>
          <w:szCs w:val="22"/>
        </w:rPr>
        <w:t>Bůh Otec</w:t>
      </w: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670F08" w:rsidRDefault="00670F08">
      <w:pPr>
        <w:rPr>
          <w:rFonts w:ascii="Tahoma" w:hAnsi="Tahoma" w:cs="Tahoma"/>
          <w:sz w:val="22"/>
          <w:szCs w:val="22"/>
        </w:rPr>
      </w:pP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  <w:r w:rsidRPr="00D155CA">
        <w:rPr>
          <w:rFonts w:ascii="Tahoma" w:hAnsi="Tahoma" w:cs="Tahoma"/>
          <w:b/>
          <w:i/>
          <w:sz w:val="18"/>
          <w:szCs w:val="18"/>
        </w:rPr>
        <w:t xml:space="preserve">Př 1, 26: </w:t>
      </w:r>
      <w:r w:rsidR="00D155CA" w:rsidRPr="00D155CA">
        <w:rPr>
          <w:rFonts w:ascii="Tahoma" w:hAnsi="Tahoma" w:cs="Tahoma"/>
          <w:b/>
          <w:i/>
          <w:sz w:val="18"/>
          <w:szCs w:val="18"/>
        </w:rPr>
        <w:t>I</w:t>
      </w:r>
      <w:r w:rsidRPr="00D155CA">
        <w:rPr>
          <w:rFonts w:ascii="Tahoma" w:hAnsi="Tahoma" w:cs="Tahoma"/>
          <w:b/>
          <w:i/>
          <w:sz w:val="18"/>
          <w:szCs w:val="18"/>
        </w:rPr>
        <w:t xml:space="preserve"> já se budu smát, až budete v bídě, budu se vy</w:t>
      </w:r>
      <w:r w:rsidR="00D155CA" w:rsidRPr="00D155CA">
        <w:rPr>
          <w:rFonts w:ascii="Tahoma" w:hAnsi="Tahoma" w:cs="Tahoma"/>
          <w:b/>
          <w:i/>
          <w:sz w:val="18"/>
          <w:szCs w:val="18"/>
        </w:rPr>
        <w:t>smívat, až na vás přijde strach.</w:t>
      </w:r>
      <w:r w:rsidRPr="00D155CA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  <w:r w:rsidRPr="00D155CA">
        <w:rPr>
          <w:rFonts w:ascii="Tahoma" w:hAnsi="Tahoma" w:cs="Tahoma"/>
          <w:b/>
          <w:i/>
          <w:sz w:val="18"/>
          <w:szCs w:val="18"/>
        </w:rPr>
        <w:t xml:space="preserve">Ž 79, 4: Tupení svých sousedů jsme vystaveni, svému okolí jsme pro smích, pro pošklebky. </w:t>
      </w: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  <w:r w:rsidRPr="00D155CA">
        <w:rPr>
          <w:rFonts w:ascii="Tahoma" w:hAnsi="Tahoma" w:cs="Tahoma"/>
          <w:b/>
          <w:i/>
          <w:sz w:val="18"/>
          <w:szCs w:val="18"/>
        </w:rPr>
        <w:t xml:space="preserve">Lv 26, 43: Země totiž bude od nich opuštěna a vynahradí si své roky odpočinutí, bude zpustošena, bez nich, dokud oni neodpykají své provinění, protože znovu a znovu zavrhovali mé řády a má nařízení si protivili. </w:t>
      </w: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</w:p>
    <w:p w:rsidR="00670F08" w:rsidRPr="00D155CA" w:rsidRDefault="00670F08" w:rsidP="00D155CA">
      <w:pPr>
        <w:rPr>
          <w:rFonts w:ascii="Tahoma" w:hAnsi="Tahoma" w:cs="Tahoma"/>
          <w:b/>
          <w:i/>
          <w:sz w:val="18"/>
          <w:szCs w:val="18"/>
        </w:rPr>
      </w:pPr>
      <w:r w:rsidRPr="00D155CA">
        <w:rPr>
          <w:rFonts w:ascii="Tahoma" w:hAnsi="Tahoma" w:cs="Tahoma"/>
          <w:b/>
          <w:i/>
          <w:sz w:val="18"/>
          <w:szCs w:val="18"/>
        </w:rPr>
        <w:t xml:space="preserve">Př 14, 34: Spravedlnost vyvyšuje pronárody, kdežto hřích je národům pro potupu. </w:t>
      </w:r>
    </w:p>
    <w:sectPr w:rsidR="00670F08" w:rsidRPr="00D155CA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F08" w:rsidRDefault="00670F08">
      <w:r>
        <w:separator/>
      </w:r>
    </w:p>
  </w:endnote>
  <w:endnote w:type="continuationSeparator" w:id="0">
    <w:p w:rsidR="00670F08" w:rsidRDefault="0067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F08" w:rsidRDefault="00670F08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670F08" w:rsidRDefault="00670F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F08"/>
    <w:rsid w:val="00670F08"/>
    <w:rsid w:val="00D155CA"/>
    <w:rsid w:val="00D60938"/>
    <w:rsid w:val="00DB5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Pr>
      <w:rFonts w:hAnsi="Ubuntu" w:cs="FreeSans"/>
    </w:rPr>
  </w:style>
  <w:style w:type="paragraph" w:customStyle="1" w:styleId="Caption">
    <w:name w:val="Caption"/>
    <w:basedOn w:val="Normln"/>
    <w:uiPriority w:val="99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4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930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2</cp:revision>
  <dcterms:created xsi:type="dcterms:W3CDTF">2026-01-16T19:52:00Z</dcterms:created>
  <dcterms:modified xsi:type="dcterms:W3CDTF">2026-01-16T19:52:00Z</dcterms:modified>
</cp:coreProperties>
</file>